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79" w:rsidRPr="00850F37" w:rsidRDefault="002C649A" w:rsidP="00202F79">
      <w:pPr>
        <w:pStyle w:val="a3"/>
        <w:spacing w:before="0" w:beforeAutospacing="0" w:after="0" w:afterAutospacing="0" w:line="360" w:lineRule="auto"/>
        <w:jc w:val="center"/>
        <w:rPr>
          <w:rStyle w:val="a4"/>
          <w:sz w:val="32"/>
          <w:szCs w:val="32"/>
        </w:rPr>
      </w:pPr>
      <w:bookmarkStart w:id="0" w:name="_GoBack"/>
      <w:bookmarkEnd w:id="0"/>
      <w:r>
        <w:rPr>
          <w:i/>
          <w:noProof/>
          <w:sz w:val="32"/>
          <w:szCs w:val="32"/>
          <w:u w:val="single"/>
        </w:rPr>
        <w:drawing>
          <wp:anchor distT="0" distB="0" distL="0" distR="0" simplePos="0" relativeHeight="251655168" behindDoc="1" locked="0" layoutInCell="1" allowOverlap="0">
            <wp:simplePos x="0" y="0"/>
            <wp:positionH relativeFrom="column">
              <wp:posOffset>342900</wp:posOffset>
            </wp:positionH>
            <wp:positionV relativeFrom="line">
              <wp:posOffset>0</wp:posOffset>
            </wp:positionV>
            <wp:extent cx="6062980" cy="9715500"/>
            <wp:effectExtent l="19050" t="0" r="0" b="0"/>
            <wp:wrapNone/>
            <wp:docPr id="14" name="Рисунок 14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F79" w:rsidRPr="00850F37">
        <w:rPr>
          <w:rStyle w:val="a4"/>
          <w:sz w:val="32"/>
          <w:szCs w:val="32"/>
        </w:rPr>
        <w:t>Консультация для родителей.</w:t>
      </w: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sz w:val="32"/>
          <w:szCs w:val="32"/>
          <w:u w:val="single"/>
        </w:rPr>
      </w:pP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jc w:val="center"/>
        <w:rPr>
          <w:i/>
          <w:sz w:val="32"/>
          <w:szCs w:val="32"/>
          <w:u w:val="single"/>
        </w:rPr>
      </w:pPr>
      <w:r w:rsidRPr="00850F37">
        <w:rPr>
          <w:rStyle w:val="a4"/>
          <w:i/>
          <w:sz w:val="32"/>
          <w:szCs w:val="32"/>
          <w:u w:val="single"/>
        </w:rPr>
        <w:t>Причины детского дорожно-транспортного травматизма.</w:t>
      </w:r>
    </w:p>
    <w:p w:rsidR="00202F79" w:rsidRPr="00850F37" w:rsidRDefault="00202F79" w:rsidP="00202F7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Неумение наблюдать. </w:t>
      </w:r>
    </w:p>
    <w:p w:rsidR="00202F79" w:rsidRPr="00850F37" w:rsidRDefault="00202F79" w:rsidP="00202F7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Невнимательность. </w:t>
      </w:r>
    </w:p>
    <w:p w:rsidR="00202F79" w:rsidRPr="00850F37" w:rsidRDefault="00202F79" w:rsidP="00202F7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Недостаточный надзор взрослых за поведением детей. </w:t>
      </w: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sz w:val="32"/>
          <w:szCs w:val="32"/>
          <w:u w:val="single"/>
        </w:rPr>
      </w:pP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jc w:val="center"/>
        <w:rPr>
          <w:i/>
          <w:sz w:val="32"/>
          <w:szCs w:val="32"/>
          <w:u w:val="single"/>
        </w:rPr>
      </w:pPr>
      <w:r w:rsidRPr="00850F37">
        <w:rPr>
          <w:rStyle w:val="a4"/>
          <w:i/>
          <w:sz w:val="32"/>
          <w:szCs w:val="32"/>
          <w:u w:val="single"/>
        </w:rPr>
        <w:t>Рекомендации по обучению детей ПДД.</w:t>
      </w: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850F37">
        <w:rPr>
          <w:rStyle w:val="a4"/>
          <w:sz w:val="32"/>
          <w:szCs w:val="32"/>
        </w:rPr>
        <w:t xml:space="preserve">При выходе из дома. </w:t>
      </w: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850F37">
        <w:rPr>
          <w:sz w:val="32"/>
          <w:szCs w:val="32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850F37">
        <w:rPr>
          <w:rStyle w:val="a4"/>
          <w:sz w:val="32"/>
          <w:szCs w:val="32"/>
        </w:rPr>
        <w:t xml:space="preserve">При движении по тротуару. </w:t>
      </w:r>
    </w:p>
    <w:p w:rsidR="00202F79" w:rsidRPr="00850F37" w:rsidRDefault="00202F79" w:rsidP="00202F79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Придерживайтесь правой стороны. </w:t>
      </w:r>
    </w:p>
    <w:p w:rsidR="00202F79" w:rsidRPr="00850F37" w:rsidRDefault="00202F79" w:rsidP="00202F79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Взрослый должен находиться со стороны проезжей части. </w:t>
      </w:r>
    </w:p>
    <w:p w:rsidR="00202F79" w:rsidRPr="00850F37" w:rsidRDefault="00202F79" w:rsidP="00202F79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Если тротуар находится рядом с дорогой, родители должны держать ребенка за руку. </w:t>
      </w:r>
    </w:p>
    <w:p w:rsidR="00202F79" w:rsidRPr="00850F37" w:rsidRDefault="00202F79" w:rsidP="00202F79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Приучите ребенка, идя по тротуару, внимательно наблюдать за выездом машин со двора. </w:t>
      </w:r>
    </w:p>
    <w:p w:rsidR="00202F79" w:rsidRPr="00850F37" w:rsidRDefault="00202F79" w:rsidP="00202F79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>Не приучайте детей выходить на проезжую часть, коляски и санки везите только по тротуару. </w:t>
      </w: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Pr="00850F37" w:rsidRDefault="002C649A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0" distR="0" simplePos="0" relativeHeight="251656192" behindDoc="1" locked="0" layoutInCell="1" allowOverlap="0">
            <wp:simplePos x="0" y="0"/>
            <wp:positionH relativeFrom="column">
              <wp:posOffset>228600</wp:posOffset>
            </wp:positionH>
            <wp:positionV relativeFrom="line">
              <wp:posOffset>-114300</wp:posOffset>
            </wp:positionV>
            <wp:extent cx="6062980" cy="9715500"/>
            <wp:effectExtent l="19050" t="0" r="0" b="0"/>
            <wp:wrapNone/>
            <wp:docPr id="15" name="Рисунок 15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F79" w:rsidRPr="00850F37">
        <w:rPr>
          <w:rStyle w:val="a4"/>
          <w:sz w:val="32"/>
          <w:szCs w:val="32"/>
        </w:rPr>
        <w:t xml:space="preserve">Готовясь перейти дорогу </w:t>
      </w:r>
    </w:p>
    <w:p w:rsidR="00202F79" w:rsidRPr="00850F37" w:rsidRDefault="00202F79" w:rsidP="00202F79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Остановитесь, осмотрите проезжую часть. </w:t>
      </w:r>
    </w:p>
    <w:p w:rsidR="00202F79" w:rsidRPr="00850F37" w:rsidRDefault="00202F79" w:rsidP="00202F79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Развивайте у ребенка наблюдательность за дорогой. </w:t>
      </w:r>
    </w:p>
    <w:p w:rsidR="00202F79" w:rsidRPr="00850F37" w:rsidRDefault="00202F79" w:rsidP="00202F79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202F79" w:rsidRPr="00850F37" w:rsidRDefault="00202F79" w:rsidP="00202F79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Учите ребенка всматриваться вдаль, различать приближающиеся машины. </w:t>
      </w:r>
    </w:p>
    <w:p w:rsidR="00202F79" w:rsidRPr="00850F37" w:rsidRDefault="00202F79" w:rsidP="00202F79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стойте с ребенком на краю тротуара. </w:t>
      </w:r>
    </w:p>
    <w:p w:rsidR="00202F79" w:rsidRPr="00850F37" w:rsidRDefault="00202F79" w:rsidP="00202F79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202F79" w:rsidRPr="00850F37" w:rsidRDefault="00202F79" w:rsidP="00202F79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Покажите, как транспортное средство останавливается у перехода, как оно движется по инерции. </w:t>
      </w: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850F37">
        <w:rPr>
          <w:rStyle w:val="a4"/>
          <w:sz w:val="32"/>
          <w:szCs w:val="32"/>
        </w:rPr>
        <w:t xml:space="preserve">При переходе проезжей части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Переходите дорогу только по пешеходному переходу или на перекрестке.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Идите только на зеленый сигнал светофора, даже если нет машин.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Выходя на проезжую часть, прекращайте разговоры.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спешите, не бегите, переходите дорогу размеренно.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переходите улицу под углом, объясните ребенку, что так хуже видно дорогу.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202F79" w:rsidRPr="00850F37" w:rsidRDefault="00202F79" w:rsidP="00202F79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202F79" w:rsidRPr="00850F37" w:rsidRDefault="002C649A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0" distR="0" simplePos="0" relativeHeight="251657216" behindDoc="1" locked="0" layoutInCell="1" allowOverlap="0">
            <wp:simplePos x="0" y="0"/>
            <wp:positionH relativeFrom="column">
              <wp:posOffset>457200</wp:posOffset>
            </wp:positionH>
            <wp:positionV relativeFrom="line">
              <wp:posOffset>0</wp:posOffset>
            </wp:positionV>
            <wp:extent cx="6062980" cy="9715500"/>
            <wp:effectExtent l="19050" t="0" r="0" b="0"/>
            <wp:wrapNone/>
            <wp:docPr id="16" name="Рисунок 16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F79" w:rsidRPr="00850F37">
        <w:rPr>
          <w:rStyle w:val="a4"/>
          <w:sz w:val="32"/>
          <w:szCs w:val="32"/>
        </w:rPr>
        <w:t xml:space="preserve">При посадке и высадке из транспорта </w:t>
      </w:r>
    </w:p>
    <w:p w:rsidR="00202F79" w:rsidRPr="00850F37" w:rsidRDefault="00202F79" w:rsidP="00202F79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Выходите первыми, впереди ребенка, иначе ребенок может упасть, выбежать на проезжую часть. </w:t>
      </w:r>
    </w:p>
    <w:p w:rsidR="00202F79" w:rsidRPr="00850F37" w:rsidRDefault="00202F79" w:rsidP="00202F79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Подходите для посадки к двери только после полной остановки. </w:t>
      </w:r>
    </w:p>
    <w:p w:rsidR="00202F79" w:rsidRPr="00850F37" w:rsidRDefault="00202F79" w:rsidP="00202F79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садитесь в транспорт в последний момент (может прищемить дверями). </w:t>
      </w:r>
    </w:p>
    <w:p w:rsidR="00202F79" w:rsidRPr="00850F37" w:rsidRDefault="00202F79" w:rsidP="00202F79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850F37">
        <w:rPr>
          <w:rStyle w:val="a4"/>
          <w:sz w:val="32"/>
          <w:szCs w:val="32"/>
        </w:rPr>
        <w:t xml:space="preserve">При ожидании транспорта </w:t>
      </w:r>
    </w:p>
    <w:p w:rsidR="00202F79" w:rsidRPr="00850F37" w:rsidRDefault="00202F79" w:rsidP="00202F79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Стойте только на посадочных площадках, на тротуаре или обочине. </w:t>
      </w: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sz w:val="32"/>
          <w:szCs w:val="32"/>
          <w:u w:val="single"/>
        </w:rPr>
      </w:pP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sz w:val="32"/>
          <w:szCs w:val="32"/>
          <w:u w:val="single"/>
        </w:rPr>
      </w:pPr>
    </w:p>
    <w:p w:rsidR="00202F79" w:rsidRPr="00850F37" w:rsidRDefault="00202F79" w:rsidP="00202F79">
      <w:pPr>
        <w:pStyle w:val="a3"/>
        <w:spacing w:before="0" w:beforeAutospacing="0" w:after="0" w:afterAutospacing="0" w:line="360" w:lineRule="auto"/>
        <w:jc w:val="center"/>
        <w:rPr>
          <w:i/>
          <w:sz w:val="32"/>
          <w:szCs w:val="32"/>
          <w:u w:val="single"/>
        </w:rPr>
      </w:pPr>
      <w:r w:rsidRPr="00850F37">
        <w:rPr>
          <w:rStyle w:val="a4"/>
          <w:i/>
          <w:sz w:val="32"/>
          <w:szCs w:val="32"/>
          <w:u w:val="single"/>
        </w:rPr>
        <w:t>Рекомендации по формированию навыков поведения на улицах</w:t>
      </w:r>
    </w:p>
    <w:p w:rsidR="00202F79" w:rsidRPr="00850F37" w:rsidRDefault="00202F79" w:rsidP="00202F79">
      <w:pPr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202F79" w:rsidRPr="00850F37" w:rsidRDefault="00202F79" w:rsidP="00202F79">
      <w:pPr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202F79" w:rsidRPr="00850F37" w:rsidRDefault="00202F79" w:rsidP="00202F79">
      <w:pPr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202F79" w:rsidRPr="00850F37" w:rsidRDefault="00202F79" w:rsidP="00202F79">
      <w:pPr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Default="00202F79" w:rsidP="00202F79">
      <w:pPr>
        <w:pStyle w:val="a3"/>
        <w:spacing w:before="0" w:beforeAutospacing="0" w:after="0" w:afterAutospacing="0" w:line="360" w:lineRule="auto"/>
        <w:ind w:firstLine="720"/>
        <w:rPr>
          <w:rStyle w:val="a4"/>
          <w:sz w:val="32"/>
          <w:szCs w:val="32"/>
        </w:rPr>
      </w:pPr>
    </w:p>
    <w:p w:rsidR="00202F79" w:rsidRPr="00850F37" w:rsidRDefault="002C649A" w:rsidP="00202F79">
      <w:pPr>
        <w:pStyle w:val="a3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228600</wp:posOffset>
            </wp:positionH>
            <wp:positionV relativeFrom="line">
              <wp:posOffset>-114300</wp:posOffset>
            </wp:positionV>
            <wp:extent cx="6062980" cy="9715500"/>
            <wp:effectExtent l="19050" t="0" r="0" b="0"/>
            <wp:wrapNone/>
            <wp:docPr id="17" name="Рисунок 17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F79" w:rsidRPr="00850F37">
        <w:rPr>
          <w:rStyle w:val="a4"/>
          <w:sz w:val="32"/>
          <w:szCs w:val="32"/>
        </w:rPr>
        <w:t xml:space="preserve">Важно чтобы родители были примером для детей в соблюдении правил дорожного движения.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спешите, переходите дорогу размеренным шагом.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переходите дорогу на красный или жёлтый сигнал светофора.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Переходите дорогу только в местах, обозначенных дорожным знаком «Пешеходный переход».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202F79" w:rsidRPr="00850F37" w:rsidRDefault="00202F79" w:rsidP="00202F79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850F37">
        <w:rPr>
          <w:sz w:val="32"/>
          <w:szCs w:val="32"/>
        </w:rPr>
        <w:t xml:space="preserve">Не разрешайте детям играть вблизи дорог и на проезжей части улицы. </w:t>
      </w: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Pr="00850F37" w:rsidRDefault="00202F79" w:rsidP="00202F79">
      <w:pPr>
        <w:spacing w:line="360" w:lineRule="auto"/>
        <w:ind w:left="360"/>
      </w:pPr>
      <w:r w:rsidRPr="003C5160">
        <w:t xml:space="preserve"> </w:t>
      </w: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59463E" w:rsidRDefault="0059463E" w:rsidP="00202F79">
      <w:pPr>
        <w:spacing w:line="360" w:lineRule="auto"/>
      </w:pPr>
    </w:p>
    <w:p w:rsidR="00544A74" w:rsidRDefault="00FC0349" w:rsidP="00202F79">
      <w:pPr>
        <w:spacing w:line="36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0;margin-top:-17.85pt;width:549pt;height:188.85pt;z-index:-251656192" adj="1068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Советы родителям юных пешеходов."/>
          </v:shape>
        </w:pict>
      </w: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202F79" w:rsidRDefault="002C649A" w:rsidP="00202F79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-1943100</wp:posOffset>
            </wp:positionH>
            <wp:positionV relativeFrom="paragraph">
              <wp:posOffset>68580</wp:posOffset>
            </wp:positionV>
            <wp:extent cx="10800080" cy="8092440"/>
            <wp:effectExtent l="19050" t="0" r="1270" b="0"/>
            <wp:wrapNone/>
            <wp:docPr id="19" name="Рисунок 19" descr="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ИБД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8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F79" w:rsidRDefault="00202F79" w:rsidP="00202F79">
      <w:pPr>
        <w:spacing w:line="360" w:lineRule="auto"/>
      </w:pPr>
    </w:p>
    <w:p w:rsidR="00202F79" w:rsidRDefault="00202F79" w:rsidP="00202F79">
      <w:pPr>
        <w:spacing w:line="360" w:lineRule="auto"/>
      </w:pPr>
    </w:p>
    <w:p w:rsidR="00152802" w:rsidRDefault="00544A74" w:rsidP="00E31810">
      <w:r>
        <w:t xml:space="preserve">                                                                                                                                                                             </w:t>
      </w:r>
    </w:p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Default="00544A74" w:rsidP="00E31810"/>
    <w:p w:rsidR="00544A74" w:rsidRPr="00E31810" w:rsidRDefault="00544A74" w:rsidP="00E31810"/>
    <w:sectPr w:rsidR="00544A74" w:rsidRPr="00E31810" w:rsidSect="00202F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446E"/>
    <w:multiLevelType w:val="multilevel"/>
    <w:tmpl w:val="E4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966DC"/>
    <w:multiLevelType w:val="multilevel"/>
    <w:tmpl w:val="A0C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D10FA"/>
    <w:multiLevelType w:val="multilevel"/>
    <w:tmpl w:val="07F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A534C"/>
    <w:multiLevelType w:val="multilevel"/>
    <w:tmpl w:val="80B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2C51"/>
    <w:rsid w:val="00152802"/>
    <w:rsid w:val="001E7CDF"/>
    <w:rsid w:val="001F74E4"/>
    <w:rsid w:val="00202F79"/>
    <w:rsid w:val="00232C51"/>
    <w:rsid w:val="002C649A"/>
    <w:rsid w:val="00544A74"/>
    <w:rsid w:val="0059463E"/>
    <w:rsid w:val="00837EE9"/>
    <w:rsid w:val="00A70229"/>
    <w:rsid w:val="00E31810"/>
    <w:rsid w:val="00EA3B9B"/>
    <w:rsid w:val="00FC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F79"/>
    <w:pPr>
      <w:spacing w:before="100" w:beforeAutospacing="1" w:after="100" w:afterAutospacing="1"/>
    </w:pPr>
  </w:style>
  <w:style w:type="character" w:styleId="a4">
    <w:name w:val="Strong"/>
    <w:qFormat/>
    <w:rsid w:val="00202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F79"/>
    <w:pPr>
      <w:spacing w:before="100" w:beforeAutospacing="1" w:after="100" w:afterAutospacing="1"/>
    </w:pPr>
  </w:style>
  <w:style w:type="character" w:styleId="a4">
    <w:name w:val="Strong"/>
    <w:qFormat/>
    <w:rsid w:val="00202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E5D1-950B-497D-BAB2-9C614EE4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2012-01-18T17:24:00Z</cp:lastPrinted>
  <dcterms:created xsi:type="dcterms:W3CDTF">2018-04-16T06:22:00Z</dcterms:created>
  <dcterms:modified xsi:type="dcterms:W3CDTF">2018-04-16T06:22:00Z</dcterms:modified>
</cp:coreProperties>
</file>