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CD" w:rsidRDefault="001A5DCD" w:rsidP="001A5DC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bookmarkStart w:id="0" w:name="_GoBack"/>
    </w:p>
    <w:p w:rsidR="001A5DCD" w:rsidRDefault="001A5DCD" w:rsidP="00104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C10E68">
        <w:rPr>
          <w:rFonts w:ascii="Arial" w:hAnsi="Arial" w:cs="Arial"/>
          <w:b/>
          <w:sz w:val="28"/>
          <w:szCs w:val="28"/>
          <w:shd w:val="clear" w:color="auto" w:fill="FFFFFF"/>
        </w:rPr>
        <w:t>Особенности психоэмоционального развития дошкольника</w:t>
      </w:r>
    </w:p>
    <w:bookmarkEnd w:id="0"/>
    <w:p w:rsidR="00C10E68" w:rsidRPr="00C10E68" w:rsidRDefault="001E7BF6" w:rsidP="00104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C2C2C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33655</wp:posOffset>
            </wp:positionV>
            <wp:extent cx="2581275" cy="2331720"/>
            <wp:effectExtent l="0" t="0" r="9525" b="0"/>
            <wp:wrapTight wrapText="bothSides">
              <wp:wrapPolygon edited="0">
                <wp:start x="4463" y="529"/>
                <wp:lineTo x="3507" y="1059"/>
                <wp:lineTo x="1913" y="2824"/>
                <wp:lineTo x="1913" y="4235"/>
                <wp:lineTo x="2072" y="6529"/>
                <wp:lineTo x="0" y="9529"/>
                <wp:lineTo x="159" y="12176"/>
                <wp:lineTo x="3188" y="12176"/>
                <wp:lineTo x="3029" y="15000"/>
                <wp:lineTo x="2391" y="17824"/>
                <wp:lineTo x="2391" y="18882"/>
                <wp:lineTo x="8289" y="20647"/>
                <wp:lineTo x="11637" y="20647"/>
                <wp:lineTo x="12115" y="21353"/>
                <wp:lineTo x="12912" y="21353"/>
                <wp:lineTo x="15303" y="20647"/>
                <wp:lineTo x="20086" y="18529"/>
                <wp:lineTo x="19448" y="15000"/>
                <wp:lineTo x="20723" y="12176"/>
                <wp:lineTo x="21520" y="11647"/>
                <wp:lineTo x="21520" y="10588"/>
                <wp:lineTo x="20564" y="9176"/>
                <wp:lineTo x="19607" y="7235"/>
                <wp:lineTo x="19289" y="6176"/>
                <wp:lineTo x="16579" y="5471"/>
                <wp:lineTo x="8130" y="3706"/>
                <wp:lineTo x="8289" y="2824"/>
                <wp:lineTo x="6376" y="1059"/>
                <wp:lineTo x="5261" y="529"/>
                <wp:lineTo x="4463" y="529"/>
              </wp:wrapPolygon>
            </wp:wrapTight>
            <wp:docPr id="4" name="Рисунок 4" descr="C:\Users\5324\Videos\hello_html_m24ef8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324\Videos\hello_html_m24ef8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691" w:rsidRDefault="003B7F6D" w:rsidP="0043569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3B7F6D">
        <w:rPr>
          <w:rFonts w:ascii="Arial" w:hAnsi="Arial" w:cs="Arial"/>
          <w:b/>
          <w:color w:val="2C2C2C"/>
          <w:sz w:val="24"/>
          <w:szCs w:val="24"/>
          <w:shd w:val="clear" w:color="auto" w:fill="FFFFFF"/>
        </w:rPr>
        <w:t>Актуальность:</w:t>
      </w:r>
      <w:r>
        <w:rPr>
          <w:rFonts w:ascii="Arial" w:hAnsi="Arial" w:cs="Arial"/>
          <w:b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э</w:t>
      </w:r>
      <w:r w:rsidR="00435691" w:rsidRPr="0043569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моциональная сфера является важной составляющей в развитии дошкольников, так как никакое общение, взаимодействие не будет эффективным, если его участники не способны, </w:t>
      </w:r>
      <w:r w:rsidR="00435691">
        <w:rPr>
          <w:rFonts w:ascii="Arial" w:hAnsi="Arial" w:cs="Arial"/>
          <w:color w:val="2C2C2C"/>
          <w:sz w:val="24"/>
          <w:szCs w:val="24"/>
          <w:shd w:val="clear" w:color="auto" w:fill="FFFFFF"/>
        </w:rPr>
        <w:t>с</w:t>
      </w:r>
      <w:r w:rsidR="00435691" w:rsidRPr="00435691">
        <w:rPr>
          <w:rFonts w:ascii="Arial" w:hAnsi="Arial" w:cs="Arial"/>
          <w:color w:val="2C2C2C"/>
          <w:sz w:val="24"/>
          <w:szCs w:val="24"/>
          <w:shd w:val="clear" w:color="auto" w:fill="FFFFFF"/>
        </w:rPr>
        <w:t>чит</w:t>
      </w:r>
      <w:r w:rsidR="00435691">
        <w:rPr>
          <w:rFonts w:ascii="Arial" w:hAnsi="Arial" w:cs="Arial"/>
          <w:color w:val="2C2C2C"/>
          <w:sz w:val="24"/>
          <w:szCs w:val="24"/>
          <w:shd w:val="clear" w:color="auto" w:fill="FFFFFF"/>
        </w:rPr>
        <w:t>ывать</w:t>
      </w:r>
      <w:r w:rsidR="00435691" w:rsidRPr="0043569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эмо</w:t>
      </w:r>
      <w:r w:rsidR="00435691">
        <w:rPr>
          <w:rFonts w:ascii="Arial" w:hAnsi="Arial" w:cs="Arial"/>
          <w:color w:val="2C2C2C"/>
          <w:sz w:val="24"/>
          <w:szCs w:val="24"/>
          <w:shd w:val="clear" w:color="auto" w:fill="FFFFFF"/>
        </w:rPr>
        <w:t>циональное состояние другого и</w:t>
      </w:r>
      <w:r w:rsidR="00435691" w:rsidRPr="0043569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управлять своими эмоциями. Понимание своих эмоций и чувств также является важным моментом в становлении личности растущего человека.</w:t>
      </w:r>
      <w:r w:rsidR="00435691" w:rsidRPr="00435691">
        <w:rPr>
          <w:rFonts w:ascii="Cambria" w:hAnsi="Cambria"/>
          <w:color w:val="2C2C2C"/>
          <w:shd w:val="clear" w:color="auto" w:fill="FFFFFF"/>
        </w:rPr>
        <w:t xml:space="preserve"> </w:t>
      </w:r>
      <w:r w:rsidR="00435691" w:rsidRPr="00435691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При всей кажущейся простоте, распознавание и передача эмоций - достаточно сложный процесс, требующий от ребенка определенных знаний и определенного уровня развития.</w:t>
      </w:r>
    </w:p>
    <w:p w:rsidR="001E7BF6" w:rsidRPr="00435691" w:rsidRDefault="001E7BF6" w:rsidP="0043569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E47BEF" w:rsidRPr="001A5DCD" w:rsidRDefault="001A5DCD" w:rsidP="00C10E6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1A5DC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Каковы особенности эмоциональной сферы дошкольника?</w:t>
      </w:r>
    </w:p>
    <w:p w:rsidR="001A5DCD" w:rsidRPr="001A5DCD" w:rsidRDefault="001A5DCD" w:rsidP="001A5D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1.</w:t>
      </w:r>
      <w:r w:rsidR="00E47BEF" w:rsidRPr="001A5DCD">
        <w:rPr>
          <w:rFonts w:ascii="Arial" w:hAnsi="Arial" w:cs="Arial"/>
          <w:b/>
          <w:color w:val="333333"/>
          <w:shd w:val="clear" w:color="auto" w:fill="FFFFFF"/>
        </w:rPr>
        <w:t>Чувства дошкольника непроизвольны</w:t>
      </w:r>
      <w:r w:rsidR="00E47BEF" w:rsidRPr="001A5DCD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E47BEF" w:rsidRPr="003A0871">
        <w:rPr>
          <w:rFonts w:ascii="Arial" w:hAnsi="Arial" w:cs="Arial"/>
          <w:shd w:val="clear" w:color="auto" w:fill="FFFFFF"/>
        </w:rPr>
        <w:t xml:space="preserve">Они быстро вспыхивают, ярко </w:t>
      </w:r>
      <w:r w:rsidR="00E47BEF" w:rsidRPr="001A5DCD">
        <w:rPr>
          <w:rFonts w:ascii="Arial" w:hAnsi="Arial" w:cs="Arial"/>
          <w:shd w:val="clear" w:color="auto" w:fill="FFFFFF"/>
        </w:rPr>
        <w:t>выражаются и быстро гаснут. Бурное веселье нередко сменяется слезами</w:t>
      </w:r>
      <w:r w:rsidRPr="001A5DCD">
        <w:rPr>
          <w:rFonts w:ascii="Arial" w:hAnsi="Arial" w:cs="Arial"/>
          <w:shd w:val="clear" w:color="auto" w:fill="FFFFFF"/>
        </w:rPr>
        <w:t>.</w:t>
      </w:r>
      <w:r w:rsidR="00E47BEF" w:rsidRPr="001A5DCD">
        <w:rPr>
          <w:rFonts w:ascii="Arial" w:hAnsi="Arial" w:cs="Arial"/>
          <w:shd w:val="clear" w:color="auto" w:fill="FFFFFF"/>
        </w:rPr>
        <w:t xml:space="preserve"> Вся жизнь ребенка дошкольного возраста подчинена его чувствам. Управлять своим</w:t>
      </w:r>
      <w:r w:rsidRPr="001A5DCD">
        <w:rPr>
          <w:rFonts w:ascii="Arial" w:hAnsi="Arial" w:cs="Arial"/>
          <w:shd w:val="clear" w:color="auto" w:fill="FFFFFF"/>
        </w:rPr>
        <w:t>и переживаниями он еще не может, п</w:t>
      </w:r>
      <w:r w:rsidR="00E47BEF" w:rsidRPr="001A5DCD">
        <w:rPr>
          <w:rFonts w:ascii="Arial" w:hAnsi="Arial" w:cs="Arial"/>
          <w:shd w:val="clear" w:color="auto" w:fill="FFFFFF"/>
        </w:rPr>
        <w:t xml:space="preserve">оэтому дети гораздо больше подвержены переменам настроения, чем взрослые. Их легко развеселить, но еще легче огорчить или обидеть, так как они почти совсем не знают себя и не умеют владеть собой. Вот почему они способны пережить целую гамму чувств и волнений за необычайно короткий промежуток времени. Ребенок, который катается по полу от смеха, может внезапно расплакаться или прийти в отчаяние, а минуту спустя, с еще не высохшими глазами, опять заразительно смеяться. Подобное поведение детей совершенно нормально. Кроме того, у них бывают </w:t>
      </w:r>
      <w:r w:rsidR="003A0871">
        <w:rPr>
          <w:rFonts w:ascii="Arial" w:hAnsi="Arial" w:cs="Arial"/>
          <w:shd w:val="clear" w:color="auto" w:fill="FFFFFF"/>
        </w:rPr>
        <w:t>«</w:t>
      </w:r>
      <w:r w:rsidR="00E47BEF" w:rsidRPr="001A5DCD">
        <w:rPr>
          <w:rFonts w:ascii="Arial" w:hAnsi="Arial" w:cs="Arial"/>
          <w:shd w:val="clear" w:color="auto" w:fill="FFFFFF"/>
        </w:rPr>
        <w:t>хорошие и плохие дни</w:t>
      </w:r>
      <w:r w:rsidR="003A0871">
        <w:rPr>
          <w:rFonts w:ascii="Arial" w:hAnsi="Arial" w:cs="Arial"/>
          <w:shd w:val="clear" w:color="auto" w:fill="FFFFFF"/>
        </w:rPr>
        <w:t>»</w:t>
      </w:r>
      <w:r w:rsidR="00E47BEF" w:rsidRPr="001A5DCD">
        <w:rPr>
          <w:rFonts w:ascii="Arial" w:hAnsi="Arial" w:cs="Arial"/>
          <w:shd w:val="clear" w:color="auto" w:fill="FFFFFF"/>
        </w:rPr>
        <w:t xml:space="preserve">. Ребенок может быть сегодня спокойным и задумчивым либо капризным и хнычущим, а назавтра - живым и веселым. </w:t>
      </w:r>
    </w:p>
    <w:p w:rsidR="003A0871" w:rsidRDefault="001A5DCD" w:rsidP="001A5D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1A5DCD">
        <w:rPr>
          <w:rFonts w:ascii="Arial" w:hAnsi="Arial" w:cs="Arial"/>
          <w:color w:val="333333"/>
          <w:shd w:val="clear" w:color="auto" w:fill="FFFFFF"/>
        </w:rPr>
        <w:t>2.</w:t>
      </w:r>
      <w:r w:rsidRPr="001A5DCD">
        <w:rPr>
          <w:rFonts w:ascii="Arial" w:hAnsi="Arial" w:cs="Arial"/>
          <w:color w:val="000000"/>
        </w:rPr>
        <w:t xml:space="preserve">Со временем детские чувства </w:t>
      </w:r>
      <w:r w:rsidRPr="00435691">
        <w:rPr>
          <w:rFonts w:ascii="Arial" w:hAnsi="Arial" w:cs="Arial"/>
          <w:b/>
          <w:color w:val="000000"/>
        </w:rPr>
        <w:t>становятся более устойчивыми</w:t>
      </w:r>
      <w:r w:rsidRPr="001A5DCD">
        <w:rPr>
          <w:rFonts w:ascii="Arial" w:hAnsi="Arial" w:cs="Arial"/>
          <w:color w:val="000000"/>
        </w:rPr>
        <w:t xml:space="preserve">, глубокими и разумными, однако не теряют своей особой окраски и выразительности. В детской эмоциональности продолжают доминировать непосредственность, отзывчивость и искренность. </w:t>
      </w:r>
    </w:p>
    <w:p w:rsidR="001A5DCD" w:rsidRDefault="003A0871" w:rsidP="001A5D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1A5DCD">
        <w:rPr>
          <w:rFonts w:ascii="Arial" w:hAnsi="Arial" w:cs="Arial"/>
          <w:color w:val="000000"/>
        </w:rPr>
        <w:t xml:space="preserve">.Эмоциональное развитие дошкольников наглядно характеризуют </w:t>
      </w:r>
      <w:r w:rsidRPr="00435691">
        <w:rPr>
          <w:rFonts w:ascii="Arial" w:hAnsi="Arial" w:cs="Arial"/>
          <w:b/>
          <w:color w:val="000000"/>
        </w:rPr>
        <w:t>изменения во внешних проявлениях чувств</w:t>
      </w:r>
      <w:r w:rsidRPr="001A5DCD">
        <w:rPr>
          <w:rFonts w:ascii="Arial" w:hAnsi="Arial" w:cs="Arial"/>
          <w:color w:val="000000"/>
        </w:rPr>
        <w:t>. Дети овладевают умением подавлять резкие и бурные эмоциональные выражения (сдерживая слезы или скрывая страх). Совершенствуется язык чувств – дошкольники усваивают недоступные ранее жесты, мимику, позы, интонации, тонкие взгляды и движения.</w:t>
      </w:r>
    </w:p>
    <w:p w:rsidR="001A5DCD" w:rsidRPr="001A5DCD" w:rsidRDefault="00275672" w:rsidP="001A5D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4</w:t>
      </w:r>
      <w:r w:rsidR="001A5DCD">
        <w:rPr>
          <w:rFonts w:ascii="Arial" w:hAnsi="Arial" w:cs="Arial"/>
          <w:color w:val="000000"/>
        </w:rPr>
        <w:t>.</w:t>
      </w:r>
      <w:r w:rsidR="001A5DCD" w:rsidRPr="001A5DCD">
        <w:rPr>
          <w:rFonts w:ascii="Arial" w:hAnsi="Arial" w:cs="Arial"/>
          <w:color w:val="000000"/>
        </w:rPr>
        <w:t xml:space="preserve">В старшем дошкольном возрасте </w:t>
      </w:r>
      <w:r w:rsidR="001A5DCD" w:rsidRPr="00435691">
        <w:rPr>
          <w:rFonts w:ascii="Arial" w:hAnsi="Arial" w:cs="Arial"/>
          <w:b/>
          <w:color w:val="000000"/>
        </w:rPr>
        <w:t>начинает проявляться забота о близких людях</w:t>
      </w:r>
      <w:r w:rsidR="001A5DCD" w:rsidRPr="001A5DCD">
        <w:rPr>
          <w:rFonts w:ascii="Arial" w:hAnsi="Arial" w:cs="Arial"/>
          <w:color w:val="000000"/>
        </w:rPr>
        <w:t>, когда дети стараются оградить родителей от огорчений и беспокойства. В общении со сверстниками ситуативность уступает место взаимным симпатиям и положительному отношению к определенным качествам сверстника</w:t>
      </w:r>
      <w:r w:rsidR="001A5DCD">
        <w:rPr>
          <w:rFonts w:ascii="Arial" w:hAnsi="Arial" w:cs="Arial"/>
          <w:color w:val="000000"/>
        </w:rPr>
        <w:t>.</w:t>
      </w:r>
    </w:p>
    <w:p w:rsidR="001A5DCD" w:rsidRPr="001A5DCD" w:rsidRDefault="001A5DCD" w:rsidP="001A5DCD">
      <w:pPr>
        <w:pStyle w:val="a3"/>
        <w:spacing w:before="0" w:beforeAutospacing="0" w:after="15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1A5DCD">
        <w:rPr>
          <w:rFonts w:ascii="Arial" w:hAnsi="Arial" w:cs="Arial"/>
          <w:color w:val="000000"/>
        </w:rPr>
        <w:t xml:space="preserve">5.Еще одной важной особенностью эмоционального развития дошкольников является </w:t>
      </w:r>
      <w:r w:rsidRPr="00435691">
        <w:rPr>
          <w:rFonts w:ascii="Arial" w:hAnsi="Arial" w:cs="Arial"/>
          <w:b/>
          <w:color w:val="000000"/>
        </w:rPr>
        <w:t>подчинение всех эмоциональных проявлений определенным поступкам</w:t>
      </w:r>
      <w:r w:rsidRPr="001A5DCD">
        <w:rPr>
          <w:rFonts w:ascii="Arial" w:hAnsi="Arial" w:cs="Arial"/>
          <w:color w:val="000000"/>
        </w:rPr>
        <w:t>. Все эмоции приобретают четко выраженную мотивацию. Становится справедливой зависимость ”изменилось настроение – ищи почему”.</w:t>
      </w:r>
    </w:p>
    <w:p w:rsidR="001A5DCD" w:rsidRPr="001A5DCD" w:rsidRDefault="001A5DCD" w:rsidP="001A5DCD">
      <w:pPr>
        <w:pStyle w:val="a3"/>
        <w:spacing w:before="0" w:beforeAutospacing="0" w:after="15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1A5DCD">
        <w:rPr>
          <w:rFonts w:ascii="Arial" w:hAnsi="Arial" w:cs="Arial"/>
          <w:color w:val="000000"/>
        </w:rPr>
        <w:lastRenderedPageBreak/>
        <w:t xml:space="preserve">6.В дошкольном возрасте </w:t>
      </w:r>
      <w:r w:rsidRPr="00435691">
        <w:rPr>
          <w:rFonts w:ascii="Arial" w:hAnsi="Arial" w:cs="Arial"/>
          <w:b/>
          <w:color w:val="000000"/>
        </w:rPr>
        <w:t>происходит активное формирование детского самолюбия и самоутверждения</w:t>
      </w:r>
      <w:r w:rsidRPr="001A5DCD">
        <w:rPr>
          <w:rFonts w:ascii="Arial" w:hAnsi="Arial" w:cs="Arial"/>
          <w:color w:val="000000"/>
        </w:rPr>
        <w:t>. Ребенок начинает претендовать на уважение, лидерство и внимание со стороны окружающих. Все эти стремления имеют эмоциональный фон и нередко сопровождаются отрицательными проявлениями в виде упрямства или капризов. Наиболее ярко желание самоутвердиться проявляется в играх, где притязания на главные роли особенно заметны.</w:t>
      </w:r>
    </w:p>
    <w:p w:rsidR="001A5DCD" w:rsidRPr="001A5DCD" w:rsidRDefault="001A5DCD" w:rsidP="001A5DCD">
      <w:pPr>
        <w:pStyle w:val="a3"/>
        <w:spacing w:before="0" w:beforeAutospacing="0" w:after="15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1A5DCD">
        <w:rPr>
          <w:rFonts w:ascii="Arial" w:hAnsi="Arial" w:cs="Arial"/>
          <w:color w:val="000000"/>
        </w:rPr>
        <w:t xml:space="preserve">7.Все большую значимость приобретают </w:t>
      </w:r>
      <w:r w:rsidRPr="00435691">
        <w:rPr>
          <w:rFonts w:ascii="Arial" w:hAnsi="Arial" w:cs="Arial"/>
          <w:b/>
          <w:color w:val="000000"/>
        </w:rPr>
        <w:t>коммуникативные отношения</w:t>
      </w:r>
      <w:r w:rsidRPr="001A5DCD">
        <w:rPr>
          <w:rFonts w:ascii="Arial" w:hAnsi="Arial" w:cs="Arial"/>
          <w:color w:val="000000"/>
        </w:rPr>
        <w:t>. К 6 годам дети уже нормально взаимодействуют с окружающими людьми, становятся более заботливыми и внимательными, проявляют готовность сотрудничать с ровесниками. Дошкольники начинают понимать, что взрослые и дети не всегда чувствуют и переживают так, как они, потому адекватнее реагируют на переживания других.</w:t>
      </w:r>
    </w:p>
    <w:p w:rsidR="001A5DCD" w:rsidRDefault="001A5DCD" w:rsidP="001A5D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C10E68">
        <w:rPr>
          <w:rFonts w:ascii="Arial" w:hAnsi="Arial" w:cs="Arial"/>
        </w:rPr>
        <w:t>8.</w:t>
      </w:r>
      <w:r w:rsidR="00F92278" w:rsidRPr="001A5DCD">
        <w:rPr>
          <w:rFonts w:ascii="Arial" w:hAnsi="Arial" w:cs="Arial"/>
          <w:b/>
        </w:rPr>
        <w:t>Развитие эмоций, чувств ребенка связано с определенными социальными ситуа</w:t>
      </w:r>
      <w:r w:rsidR="00F92278" w:rsidRPr="00275672">
        <w:rPr>
          <w:rFonts w:ascii="Arial" w:hAnsi="Arial" w:cs="Arial"/>
          <w:b/>
        </w:rPr>
        <w:t>циями</w:t>
      </w:r>
      <w:r w:rsidR="00F92278" w:rsidRPr="001A5DCD">
        <w:rPr>
          <w:rFonts w:ascii="Arial" w:hAnsi="Arial" w:cs="Arial"/>
        </w:rPr>
        <w:t xml:space="preserve">. Нарушение привычной ситуации (изменение режима, уклада жизни ребенка) может привести к появлению аффективных реакций, а также страха. Неудовлетворение (подавление) новых потребностей у ребенка в кризисный период может вызвать состояние фрустрации. Фрустрация проявляется как агрессия (гнев, ярость, стремление напасть на противника) или депрессия (пассивное состояние). </w:t>
      </w:r>
    </w:p>
    <w:p w:rsidR="00A30FD8" w:rsidRPr="00C10E68" w:rsidRDefault="00A30FD8" w:rsidP="0027567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E47BEF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Факторы, способствующие развитию эмоций у дошкольников</w:t>
      </w:r>
    </w:p>
    <w:p w:rsidR="00275672" w:rsidRPr="00E47BEF" w:rsidRDefault="00275672" w:rsidP="002756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5672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эмоциональное развитие дошкольников оказывают влияние и биологические и социальные факторы. Хотя ребенок и появляется на свет с определенными врожденными задатками, они создают лишь известные органические предпосылки для его психического развития в целом и для эмоционального в частности. Решающую роль в развитии эмоциональной сферы детей играют социальная микросреда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A30FD8" w:rsidRDefault="00A30FD8" w:rsidP="001A5D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Совместное посещение с родителями различных культурных мероприятий – выставок, музеев, концертов, театров. </w:t>
      </w:r>
      <w:proofErr w:type="gramStart"/>
      <w:r>
        <w:rPr>
          <w:rFonts w:ascii="Arial" w:hAnsi="Arial" w:cs="Arial"/>
        </w:rPr>
        <w:t>Эстетическое чувство прекрасного формируется с раннего возраста.</w:t>
      </w:r>
      <w:proofErr w:type="gramEnd"/>
    </w:p>
    <w:p w:rsidR="00104712" w:rsidRPr="00104712" w:rsidRDefault="00A30FD8" w:rsidP="00104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4712">
        <w:rPr>
          <w:rFonts w:ascii="Arial" w:hAnsi="Arial" w:cs="Arial"/>
          <w:sz w:val="24"/>
          <w:szCs w:val="24"/>
        </w:rPr>
        <w:t>2.Прослушивание музыки, пение, обучение игре на музыкальных инструментах, танцы, художественное творчество, чтение художественной литературы.</w:t>
      </w:r>
      <w:r w:rsidR="00104712" w:rsidRPr="00104712">
        <w:rPr>
          <w:rFonts w:ascii="Arial" w:hAnsi="Arial" w:cs="Arial"/>
          <w:sz w:val="24"/>
          <w:szCs w:val="24"/>
        </w:rPr>
        <w:t xml:space="preserve"> Чтение книг всегда способствует эмоциональному, нравственному и духовному обогащению. Дети окунаются в </w:t>
      </w:r>
      <w:r w:rsidR="00275672">
        <w:rPr>
          <w:rFonts w:ascii="Arial" w:hAnsi="Arial" w:cs="Arial"/>
          <w:sz w:val="24"/>
          <w:szCs w:val="24"/>
        </w:rPr>
        <w:t>волшебный</w:t>
      </w:r>
      <w:r w:rsidR="00104712" w:rsidRPr="00104712">
        <w:rPr>
          <w:rFonts w:ascii="Arial" w:hAnsi="Arial" w:cs="Arial"/>
          <w:sz w:val="24"/>
          <w:szCs w:val="24"/>
        </w:rPr>
        <w:t xml:space="preserve"> мир</w:t>
      </w:r>
      <w:r w:rsidR="00275672">
        <w:rPr>
          <w:rFonts w:ascii="Arial" w:hAnsi="Arial" w:cs="Arial"/>
          <w:sz w:val="24"/>
          <w:szCs w:val="24"/>
        </w:rPr>
        <w:t xml:space="preserve"> искусства</w:t>
      </w:r>
      <w:r w:rsidR="00104712" w:rsidRPr="00104712">
        <w:rPr>
          <w:rFonts w:ascii="Arial" w:hAnsi="Arial" w:cs="Arial"/>
          <w:sz w:val="24"/>
          <w:szCs w:val="24"/>
        </w:rPr>
        <w:t xml:space="preserve">, начинают сопереживать героям, узнают много нового о жизненных проблемах и способах их решения. После прочтения </w:t>
      </w:r>
      <w:r w:rsidR="00275672">
        <w:rPr>
          <w:rFonts w:ascii="Arial" w:hAnsi="Arial" w:cs="Arial"/>
          <w:sz w:val="24"/>
          <w:szCs w:val="24"/>
        </w:rPr>
        <w:t xml:space="preserve">или просмотра </w:t>
      </w:r>
      <w:r w:rsidR="00104712" w:rsidRPr="00104712">
        <w:rPr>
          <w:rFonts w:ascii="Arial" w:hAnsi="Arial" w:cs="Arial"/>
          <w:sz w:val="24"/>
          <w:szCs w:val="24"/>
        </w:rPr>
        <w:t xml:space="preserve">произведения важно разобрать каждую проблему и каждого героя, выявить, какие совершенные им поступки были правильными, нравственными, а какие – неправильными. С помощью </w:t>
      </w:r>
      <w:r w:rsidR="00275672">
        <w:rPr>
          <w:rFonts w:ascii="Arial" w:hAnsi="Arial" w:cs="Arial"/>
          <w:sz w:val="24"/>
          <w:szCs w:val="24"/>
        </w:rPr>
        <w:t>искусства</w:t>
      </w:r>
      <w:r w:rsidR="00104712" w:rsidRPr="00104712">
        <w:rPr>
          <w:rFonts w:ascii="Arial" w:hAnsi="Arial" w:cs="Arial"/>
          <w:sz w:val="24"/>
          <w:szCs w:val="24"/>
        </w:rPr>
        <w:t xml:space="preserve"> можно научить быть честным, уверенным и смелым.</w:t>
      </w:r>
    </w:p>
    <w:p w:rsidR="00A30FD8" w:rsidRDefault="00A30FD8" w:rsidP="0027567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Однако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при создании условий для эмоционального развития необходимо учитывать возраст ребенка, его индивидуальные особенности, интересы и стремления. Родители должны выявить, что способно заинтересовать малыша, дать ему возможность высказать свое мнение или самостоятельно решить, в какой кружок он хотел бы попасть.</w:t>
      </w:r>
    </w:p>
    <w:p w:rsidR="00D22FC0" w:rsidRPr="00ED51E4" w:rsidRDefault="00ED51E4" w:rsidP="001A5D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415290</wp:posOffset>
            </wp:positionV>
            <wp:extent cx="1291590" cy="1095375"/>
            <wp:effectExtent l="0" t="0" r="3810" b="9525"/>
            <wp:wrapTight wrapText="bothSides">
              <wp:wrapPolygon edited="0">
                <wp:start x="9239" y="0"/>
                <wp:lineTo x="7009" y="1878"/>
                <wp:lineTo x="5735" y="4132"/>
                <wp:lineTo x="5735" y="6010"/>
                <wp:lineTo x="1593" y="8640"/>
                <wp:lineTo x="0" y="10518"/>
                <wp:lineTo x="0" y="15402"/>
                <wp:lineTo x="8602" y="21412"/>
                <wp:lineTo x="8920" y="21412"/>
                <wp:lineTo x="12743" y="21412"/>
                <wp:lineTo x="14018" y="21412"/>
                <wp:lineTo x="18796" y="18783"/>
                <wp:lineTo x="21345" y="18031"/>
                <wp:lineTo x="21345" y="14650"/>
                <wp:lineTo x="16566" y="5259"/>
                <wp:lineTo x="15292" y="1878"/>
                <wp:lineTo x="13699" y="0"/>
                <wp:lineTo x="9239" y="0"/>
              </wp:wrapPolygon>
            </wp:wrapTight>
            <wp:docPr id="3" name="Рисунок 3" descr="C:\Users\5324\Videos\fn29RG4p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Videos\fn29RG4po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5672">
        <w:rPr>
          <w:rFonts w:ascii="Arial" w:hAnsi="Arial" w:cs="Arial"/>
        </w:rPr>
        <w:t>3</w:t>
      </w:r>
      <w:r w:rsidR="00D22FC0">
        <w:rPr>
          <w:rFonts w:ascii="Arial" w:hAnsi="Arial" w:cs="Arial"/>
        </w:rPr>
        <w:t>. Эмоции дошкольников можно развивать с помощью занятий, включающих в себя комплекс разнообразных методик, в которых проявляются творческие способности:</w:t>
      </w:r>
      <w:r w:rsidRPr="00ED51E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22FC0" w:rsidRDefault="00D22FC0" w:rsidP="00D22F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C10E68">
        <w:rPr>
          <w:rFonts w:ascii="Arial" w:hAnsi="Arial" w:cs="Arial"/>
          <w:b/>
          <w:i/>
        </w:rPr>
        <w:lastRenderedPageBreak/>
        <w:t xml:space="preserve">рисование, </w:t>
      </w:r>
      <w:r w:rsidR="003A0871" w:rsidRPr="00C10E68">
        <w:rPr>
          <w:rFonts w:ascii="Arial" w:hAnsi="Arial" w:cs="Arial"/>
          <w:b/>
          <w:i/>
        </w:rPr>
        <w:t>лепка из пластилина, теста</w:t>
      </w:r>
      <w:r w:rsidR="003A0871">
        <w:rPr>
          <w:rFonts w:ascii="Arial" w:hAnsi="Arial" w:cs="Arial"/>
        </w:rPr>
        <w:t xml:space="preserve"> и т.д. Ч</w:t>
      </w:r>
      <w:r>
        <w:rPr>
          <w:rFonts w:ascii="Arial" w:hAnsi="Arial" w:cs="Arial"/>
        </w:rPr>
        <w:t>ерез рисунки</w:t>
      </w:r>
      <w:r w:rsidR="003A0871">
        <w:rPr>
          <w:rFonts w:ascii="Arial" w:hAnsi="Arial" w:cs="Arial"/>
        </w:rPr>
        <w:t xml:space="preserve"> и подделки </w:t>
      </w:r>
      <w:r>
        <w:rPr>
          <w:rFonts w:ascii="Arial" w:hAnsi="Arial" w:cs="Arial"/>
        </w:rPr>
        <w:t xml:space="preserve"> дошкольники выражают свои эмоции</w:t>
      </w:r>
      <w:r w:rsidR="003A0871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делятся </w:t>
      </w:r>
      <w:proofErr w:type="gramStart"/>
      <w:r>
        <w:rPr>
          <w:rFonts w:ascii="Arial" w:hAnsi="Arial" w:cs="Arial"/>
        </w:rPr>
        <w:t>позитивными</w:t>
      </w:r>
      <w:proofErr w:type="gramEnd"/>
      <w:r>
        <w:rPr>
          <w:rFonts w:ascii="Arial" w:hAnsi="Arial" w:cs="Arial"/>
        </w:rPr>
        <w:t xml:space="preserve"> и борются с негативными;</w:t>
      </w:r>
    </w:p>
    <w:p w:rsidR="00D22FC0" w:rsidRDefault="00D22FC0" w:rsidP="00D22F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C10E68">
        <w:rPr>
          <w:rFonts w:ascii="Arial" w:hAnsi="Arial" w:cs="Arial"/>
          <w:b/>
          <w:i/>
        </w:rPr>
        <w:t>упражнения</w:t>
      </w:r>
      <w:r>
        <w:rPr>
          <w:rFonts w:ascii="Arial" w:hAnsi="Arial" w:cs="Arial"/>
        </w:rPr>
        <w:t>. Например, одно из них выполняется при помощи карточек с фотографиями людей или рисунками животных, на лицах которых изображены различные эмоции. Малыш должен определить, что это за эмоции и продемонстрировать их на своем лице;</w:t>
      </w:r>
    </w:p>
    <w:p w:rsidR="00D22FC0" w:rsidRDefault="00D22FC0" w:rsidP="00D22F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C10E68">
        <w:rPr>
          <w:rFonts w:ascii="Arial" w:hAnsi="Arial" w:cs="Arial"/>
          <w:b/>
          <w:i/>
        </w:rPr>
        <w:t>психогимнастика</w:t>
      </w:r>
      <w:proofErr w:type="spellEnd"/>
      <w:r>
        <w:rPr>
          <w:rFonts w:ascii="Arial" w:hAnsi="Arial" w:cs="Arial"/>
        </w:rPr>
        <w:t xml:space="preserve"> – эффективная методика, развивающая психическую, физическую и эмоциональную сферы как единое целое. Например, малыш может воплощать образ веселого зайчика, скачущего на поляне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</w:t>
      </w:r>
      <w:proofErr w:type="gramEnd"/>
      <w:r>
        <w:rPr>
          <w:rFonts w:ascii="Arial" w:hAnsi="Arial" w:cs="Arial"/>
        </w:rPr>
        <w:t>н будет улыбаться, прыгать, махать руками и таким образом учиться</w:t>
      </w:r>
      <w:r w:rsidR="003A0871">
        <w:rPr>
          <w:rFonts w:ascii="Arial" w:hAnsi="Arial" w:cs="Arial"/>
        </w:rPr>
        <w:t xml:space="preserve"> выражать эмоции;</w:t>
      </w:r>
    </w:p>
    <w:p w:rsidR="003A0871" w:rsidRDefault="003A0871" w:rsidP="003A08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C10E68">
        <w:rPr>
          <w:rFonts w:ascii="Arial" w:hAnsi="Arial" w:cs="Arial"/>
          <w:b/>
          <w:i/>
        </w:rPr>
        <w:t>трудовая деятельность</w:t>
      </w:r>
      <w:r w:rsidRPr="003A0871">
        <w:rPr>
          <w:rFonts w:ascii="Arial" w:hAnsi="Arial" w:cs="Arial"/>
        </w:rPr>
        <w:t>. Процесс и результат определенной трудовой деятельности заставляет ребенка испытывать целую гамму чувств: от радости за успешное достижение цели, до разочарования от провала.</w:t>
      </w:r>
    </w:p>
    <w:p w:rsidR="003A0871" w:rsidRDefault="003A0871" w:rsidP="003A08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C10E68">
        <w:rPr>
          <w:rFonts w:ascii="Arial" w:hAnsi="Arial" w:cs="Arial"/>
          <w:b/>
          <w:i/>
        </w:rPr>
        <w:t>игра.</w:t>
      </w:r>
      <w:r w:rsidRPr="003A0871">
        <w:rPr>
          <w:rFonts w:ascii="Arial" w:hAnsi="Arial" w:cs="Arial"/>
        </w:rPr>
        <w:t xml:space="preserve"> Во время различных сюжетно-ролевых игр дети учатся сопереживать и помогать друг другу.</w:t>
      </w:r>
    </w:p>
    <w:p w:rsidR="00275672" w:rsidRPr="00275672" w:rsidRDefault="00275672" w:rsidP="00275672">
      <w:pPr>
        <w:pStyle w:val="a3"/>
        <w:shd w:val="clear" w:color="auto" w:fill="FFFFFF"/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75672">
        <w:rPr>
          <w:rFonts w:ascii="Arial" w:hAnsi="Arial" w:cs="Arial"/>
        </w:rPr>
        <w:t>. Особо важным в эмоциональном развитии малыша является психологический климат в семье. У некоторых детей возникают эмоциональные расстройства из-за ситуаций, происходящих дома.</w:t>
      </w:r>
    </w:p>
    <w:p w:rsidR="00275672" w:rsidRDefault="00275672" w:rsidP="0027567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75672">
        <w:rPr>
          <w:rFonts w:ascii="Arial" w:hAnsi="Arial" w:cs="Arial"/>
        </w:rPr>
        <w:t>. Нельзя недооценивать важность похвалы. Она влияет на формирование адекватной самооценки маленького человека. Даже если у него что-то не получается или он в чем-то ошибается, важно говорить ему «сможешь», «сумеешь» и  т.д.</w:t>
      </w:r>
    </w:p>
    <w:p w:rsidR="00C10E68" w:rsidRDefault="00C10E68" w:rsidP="00C10E6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C10E68">
        <w:rPr>
          <w:rFonts w:ascii="Arial" w:hAnsi="Arial" w:cs="Arial"/>
          <w:color w:val="000000"/>
          <w:shd w:val="clear" w:color="auto" w:fill="FFFFFF"/>
        </w:rPr>
        <w:t>В целом для детей дошкольного возраста присуще бо</w:t>
      </w:r>
      <w:r>
        <w:rPr>
          <w:rFonts w:ascii="Arial" w:hAnsi="Arial" w:cs="Arial"/>
          <w:color w:val="000000"/>
          <w:shd w:val="clear" w:color="auto" w:fill="FFFFFF"/>
        </w:rPr>
        <w:t xml:space="preserve">дрое </w:t>
      </w:r>
      <w:r w:rsidRPr="00C10E68">
        <w:rPr>
          <w:rFonts w:ascii="Arial" w:hAnsi="Arial" w:cs="Arial"/>
          <w:color w:val="000000"/>
          <w:shd w:val="clear" w:color="auto" w:fill="FFFFFF"/>
        </w:rPr>
        <w:t xml:space="preserve">настроение, к жизненным ситуациям они относятся оптимистично. </w:t>
      </w:r>
      <w:r>
        <w:rPr>
          <w:rFonts w:ascii="Arial" w:hAnsi="Arial" w:cs="Arial"/>
          <w:color w:val="000000"/>
          <w:shd w:val="clear" w:color="auto" w:fill="FFFFFF"/>
        </w:rPr>
        <w:t>В руках близк</w:t>
      </w:r>
      <w:r w:rsidR="0075046F">
        <w:rPr>
          <w:rFonts w:ascii="Arial" w:hAnsi="Arial" w:cs="Arial"/>
          <w:color w:val="000000"/>
          <w:shd w:val="clear" w:color="auto" w:fill="FFFFFF"/>
        </w:rPr>
        <w:t xml:space="preserve">их и любящих людей сохранить </w:t>
      </w:r>
      <w:r>
        <w:rPr>
          <w:rFonts w:ascii="Arial" w:hAnsi="Arial" w:cs="Arial"/>
          <w:color w:val="000000"/>
          <w:shd w:val="clear" w:color="auto" w:fill="FFFFFF"/>
        </w:rPr>
        <w:t xml:space="preserve"> жизнерадостность ребенка на всю его жизнь.</w:t>
      </w:r>
      <w:r w:rsidR="003B7F6D" w:rsidRPr="003B7F6D">
        <w:rPr>
          <w:rFonts w:ascii="Arial" w:hAnsi="Arial" w:cs="Arial"/>
          <w:noProof/>
          <w:color w:val="000000"/>
          <w:shd w:val="clear" w:color="auto" w:fill="FFFFFF"/>
        </w:rPr>
        <w:t xml:space="preserve"> </w:t>
      </w:r>
      <w:r w:rsidR="003B7F6D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5940425" cy="3284925"/>
            <wp:effectExtent l="19050" t="0" r="3175" b="0"/>
            <wp:docPr id="5" name="Рисунок 2" descr="C:\Users\5324\Videos\Mnogodetok-1024x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Videos\Mnogodetok-1024x62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E68" w:rsidRDefault="00C10E68" w:rsidP="00C10E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</w:p>
    <w:sectPr w:rsidR="00C10E68" w:rsidSect="009E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5B52"/>
    <w:multiLevelType w:val="multilevel"/>
    <w:tmpl w:val="520E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B6224"/>
    <w:multiLevelType w:val="hybridMultilevel"/>
    <w:tmpl w:val="81CCF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F7EF7"/>
    <w:multiLevelType w:val="multilevel"/>
    <w:tmpl w:val="5302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BEF"/>
    <w:rsid w:val="00104712"/>
    <w:rsid w:val="001A5DCD"/>
    <w:rsid w:val="001E7BF6"/>
    <w:rsid w:val="00225222"/>
    <w:rsid w:val="00275672"/>
    <w:rsid w:val="003508D7"/>
    <w:rsid w:val="003A0871"/>
    <w:rsid w:val="003B7F6D"/>
    <w:rsid w:val="00435691"/>
    <w:rsid w:val="0075046F"/>
    <w:rsid w:val="009E2CF7"/>
    <w:rsid w:val="00A30FD8"/>
    <w:rsid w:val="00C10E68"/>
    <w:rsid w:val="00D22FC0"/>
    <w:rsid w:val="00E47BEF"/>
    <w:rsid w:val="00ED51E4"/>
    <w:rsid w:val="00F9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4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1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Admin</cp:lastModifiedBy>
  <cp:revision>9</cp:revision>
  <dcterms:created xsi:type="dcterms:W3CDTF">2017-10-27T04:59:00Z</dcterms:created>
  <dcterms:modified xsi:type="dcterms:W3CDTF">2018-05-10T03:26:00Z</dcterms:modified>
</cp:coreProperties>
</file>